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高速优惠政策咨询电话：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高速客服电话96777        港口客服中心4000518999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高速优惠预约及验核步骤</w:t>
      </w:r>
    </w:p>
    <w:p>
      <w:pPr>
        <w:numPr>
          <w:ilvl w:val="0"/>
          <w:numId w:val="1"/>
        </w:numPr>
        <w:ind w:left="420" w:leftChars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司机进行闸口预约、高速预约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A闸口预约：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45920" cy="3662680"/>
            <wp:effectExtent l="0" t="0" r="11430" b="13970"/>
            <wp:docPr id="7" name="图片 7" descr="Screenshot_20230317_11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30317_1125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51635" cy="3670935"/>
            <wp:effectExtent l="0" t="0" r="5715" b="5715"/>
            <wp:docPr id="8" name="图片 8" descr="Screenshot_20230317_11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30317_1125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登陆蓝宝星球APP点击到主页，选择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集装箱预约，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点击右下角加号进入预约界面。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506220" cy="3348990"/>
            <wp:effectExtent l="0" t="0" r="17780" b="3810"/>
            <wp:docPr id="9" name="图片 9" descr="Screenshot_20230317_16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30317_165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503045" cy="3340100"/>
            <wp:effectExtent l="0" t="0" r="1905" b="12700"/>
            <wp:docPr id="10" name="图片 10" descr="Screenshot_20230317_17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30317_1750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选择作业地点，填写信息，添加作业信息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中哈场站、远港物流、东鸿场站 选择港口优惠 需要填写提单号 ，选择班列优惠需要填写委托号。其他场站预约选择港口优惠 需要填写提单号，委托号不填。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1819275" cy="4044315"/>
            <wp:effectExtent l="0" t="0" r="9525" b="13335"/>
            <wp:docPr id="11" name="图片 11" descr="Screenshot_20230317_17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30317_1752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点击预约填写驾驶员和货物信息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高速优惠选择班列优惠时，需要选择运抵国或始发国 （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东行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始发国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西行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运抵国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B高速预约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使用“中国ETC服务小程序”。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C闸口信息确认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司机在做闸口信息确认前进行闸口预约。货柜、psa、东泰闸口为司机自助查看屏幕、点击闸口确认按钮进行确认，上传进出闸信息至高速。其他有人场站需在场站闸口告知场站需高速确认，上传进出闸信息至高速。闸口确认会实时拍摄车箱照片，作为核对依据，车辆需在卸箱前或装箱后进行确认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07635" cy="2780030"/>
            <wp:effectExtent l="0" t="0" r="1206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D高速数据验核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提箱车辆：驶入高速公路前12小时内有码头、场站出闸记录;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还箱车辆：驶离高速公路后12小时内有码头、场站进闸记录;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闸口上传高速验核数据项：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车号、箱号、箱型尺寸、空重、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车头照片、车身和车位照片、提单号（委托号）、进出场站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、高速优惠进出闸确认场站申请名录</w:t>
      </w:r>
    </w:p>
    <w:tbl>
      <w:tblPr>
        <w:tblStyle w:val="3"/>
        <w:tblW w:w="764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66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连云港公路港园区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连云港凯达集装箱物流有限公司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连云港新东方集装箱码头有限公司（仅港口，无班列）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连云港新东方国际货柜码头有限公司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江苏连云港港口股份有限公司东方港务分公司（仅港口，无班列）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连云港中哈国际物流有限公司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连云港中外运物流有限公司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连云港金地集装箱服务有限公司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恒港集装箱服务有限公司（泰辉集装箱）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连云港苏豪保税物流有限公司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连云港振海集装箱服务有限公司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连云港庆福集装箱有限公司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连云港瑞桥国际物流有限公司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江苏银航供应链管理有限公司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连云港嘉港国际物流有限公司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连云港焕安国际贸易有限公司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中新物流（连云港）有限公司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连云港创德集装箱服务有限公司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连云港金安集装箱服务有限公司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连云港宏祥国际货运代理有限公司（宏港物流）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连云港市力达实业有限公司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连云港东鸿集装箱有限公司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连云港远港物流有限公司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0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6606" w:type="dxa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连云港良富集装箱服务有限公司</w:t>
            </w:r>
          </w:p>
        </w:tc>
      </w:tr>
    </w:tbl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三、数据二次验核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(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)港口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集装箱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运输车辆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优惠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依据码头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上下船装卸数据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已优惠数据进行二次校验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对优惠申请中箱号信息无码头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上下船装卸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信息的异常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车辆实施通行费补收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(2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)中欧(中亚)班列国际准集装箱运输车辆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优惠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依据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国际班列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铁路发运记录对已优惠数据进行二次校验，对无发运记录异常车辆实施通行费补收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（3）验核数据项: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根据箱号、出或入闸、出入闸时间、空重，查询装卸船或装卸车信息：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船名航次、装卸船、装卸时间、箱型尺寸/车板号、口岸站、进出口、箱型尺寸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D7C902"/>
    <w:multiLevelType w:val="singleLevel"/>
    <w:tmpl w:val="CCD7C90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4AB8885"/>
    <w:multiLevelType w:val="singleLevel"/>
    <w:tmpl w:val="64AB888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5ZDRhYTgwNmQ0OGIwNjJjNTk1Mjc0ZTlkY2RlN2EifQ=="/>
  </w:docVars>
  <w:rsids>
    <w:rsidRoot w:val="00000000"/>
    <w:rsid w:val="0ABE382F"/>
    <w:rsid w:val="1C7909F7"/>
    <w:rsid w:val="250D2580"/>
    <w:rsid w:val="2C412EA7"/>
    <w:rsid w:val="35814B44"/>
    <w:rsid w:val="44507864"/>
    <w:rsid w:val="7F01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1077</Words>
  <Characters>1117</Characters>
  <Lines>0</Lines>
  <Paragraphs>0</Paragraphs>
  <TotalTime>2</TotalTime>
  <ScaleCrop>false</ScaleCrop>
  <LinksUpToDate>false</LinksUpToDate>
  <CharactersWithSpaces>1157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2023-03-24T03:13:00Z</dcterms:created>
  <dc:creator>Administrator</dc:creator>
  <cp:lastModifiedBy>熊熊</cp:lastModifiedBy>
  <dcterms:modified xsi:type="dcterms:W3CDTF">2023-03-27T09:47:41Z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5E8FB1C15A484E97AA685AA17493799D</vt:lpwstr>
  </property>
</Properties>
</file>